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重庆市璧山区人民政府璧泉街道办事处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公开招录社区专职工作者简章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 w:cs="方正仿宋_GBK"/>
          <w:sz w:val="32"/>
          <w:szCs w:val="32"/>
        </w:rPr>
        <w:t>因工作需要，现委托重庆聚贤人力资源管理有限责任公司，面向社会公开招录社区专职工作者。本次招录人员由璧泉街道办事处统一安排工作岗位。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招录原则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按照公开、公平、公正，竞争、择优的原则，坚持任人唯贤、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德才兼备的标准，实行公开报名、统一考试、择优选用的方式进行。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招录名额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本次公开招录社区专职工作者</w:t>
      </w:r>
      <w:r>
        <w:rPr>
          <w:rFonts w:ascii="Times New Roman" w:hAnsi="Times New Roman" w:eastAsia="方正仿宋_GBK" w:cs="方正仿宋_GBK"/>
          <w:sz w:val="32"/>
          <w:szCs w:val="32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名，其中分别招录男性</w:t>
      </w:r>
      <w:r>
        <w:rPr>
          <w:rFonts w:ascii="Times New Roman" w:hAnsi="Times New Roman" w:eastAsia="方正仿宋_GBK" w:cs="方正仿宋_GBK"/>
          <w:sz w:val="32"/>
          <w:szCs w:val="32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名，女性</w:t>
      </w:r>
      <w:r>
        <w:rPr>
          <w:rFonts w:ascii="Times New Roman" w:hAnsi="Times New Roman" w:eastAsia="方正仿宋_GBK" w:cs="方正仿宋_GBK"/>
          <w:sz w:val="32"/>
          <w:szCs w:val="32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名。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招录范围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户籍地在璧山或在璧山居住一年以上的中国公民，除机关事业单位干部、现任璧泉街道社区专职工作者外的人员，符合基本条件的，均可报名参加。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报考条件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（一）报考对象应具备以下基本条件：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具有中华人民共和国国籍；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拥护中国共产党领导，模范遵守国家的法律、法规，政治素质好，责任心强，品行端正；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热爱社区工作，具备一定的组织协调能力；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具有正常履行职责的身体条件；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年龄为18周岁及以上、</w:t>
      </w:r>
      <w:r>
        <w:rPr>
          <w:rFonts w:ascii="Times New Roman" w:hAnsi="Times New Roman" w:eastAsia="方正仿宋_GBK" w:cs="方正仿宋_GBK"/>
          <w:sz w:val="32"/>
          <w:szCs w:val="32"/>
        </w:rPr>
        <w:t>45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周岁及以下（年龄计算截至时间为202</w:t>
      </w:r>
      <w:r>
        <w:rPr>
          <w:rFonts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ascii="Times New Roman" w:hAnsi="Times New Roman" w:eastAsia="方正仿宋_GBK" w:cs="方正仿宋_GBK"/>
          <w:sz w:val="32"/>
          <w:szCs w:val="32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ascii="Times New Roman" w:hAnsi="Times New Roman" w:eastAsia="方正仿宋_GBK" w:cs="方正仿宋_GBK"/>
          <w:sz w:val="32"/>
          <w:szCs w:val="32"/>
        </w:rPr>
        <w:t>31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日）；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</w:rPr>
        <w:t>．国民教育本科学历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及以上。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7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承诺在社区服务2年以上；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（二）下列人员不得报考：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曾受过党纪政纪处分、行政拘留、刑事处罚的；或涉嫌违纪违法行为，正在接受相关部门调查，可能受到纪律、法律追究的；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曾从事基层服务工作，被开除的；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在各级招考中被认定有舞弊等严重违反录用纪律行为的；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公务员和参照公务员法管理的机关（单位）工作人员被辞退未满5年的；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5. 法律规定不得录用为社区专职工作者的其他情形。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招录程序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（一）报名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报名时间：202</w:t>
      </w:r>
      <w:r>
        <w:rPr>
          <w:rFonts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日--</w:t>
      </w:r>
      <w:r>
        <w:rPr>
          <w:rFonts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ascii="Times New Roman" w:hAnsi="Times New Roman" w:eastAsia="方正仿宋_GBK" w:cs="方正仿宋_GBK"/>
          <w:sz w:val="32"/>
          <w:szCs w:val="32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日（上午9:00—12:00，下午14:00—17:30）。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报名地点：重庆聚贤人力资源管理有限责任公司，重庆市璧山区璧泉街道文星路281号1单元2-1，联系电话：023-41516788（公司座机）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报名所需材料：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（1）本人身份证原件及复印件；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（2）学历（学位）证书、退伍证原件及复印件；任职文件等佐证材料；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（3）《璧山区璧泉街道公开招聘社区专职工作者报名表》1份（见附件1）；现场报名前将报名表电子档（含电子照片）发送至指定邮箱（</w:t>
      </w:r>
      <w:r>
        <w:rPr>
          <w:rFonts w:ascii="Times New Roman" w:hAnsi="Times New Roman" w:cs="Times New Roman"/>
          <w:color w:val="333333"/>
          <w:sz w:val="32"/>
          <w:szCs w:val="32"/>
        </w:rPr>
        <w:t>522217142@QQ.com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），统一名称为：xxx（报名者姓名）社区专职工作者报名表；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（4）近期2寸正面免冠彩色同版照片1张；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（5）报名者是中共正式党员，且党组织关系不在璧山区璧泉街道下属党组织的，还需提供中共党员身份证明材料（参考样式见附件2）；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（6）其他加分内容证明材料；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人不能到场的可委托报名，须出示相关报名资料、委托书、被委托人的身份证原件和复印件。报名者提交的材料应真实有效，凡弄虚作假的，一经查实，立即取消考试或聘用资格。报名时应提交完整报名及加分内容证明材料，报名时间截止后不再收取任何资料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报名费：100元/人。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（二）资格审查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对照报考条件，对考生进行资格审查。资格审查符合条件者确定为进入笔试人员，进入笔试人员需本人现场领取《准考证》。符合条件笔试人员名单和领取《准考证》事宜于</w:t>
      </w:r>
      <w:r>
        <w:rPr>
          <w:rFonts w:ascii="Times New Roman" w:hAnsi="Times New Roman" w:eastAsia="方正仿宋_GBK" w:cs="方正仿宋_GBK"/>
          <w:sz w:val="32"/>
          <w:szCs w:val="32"/>
          <w:u w:val="single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>月</w:t>
      </w:r>
      <w:r>
        <w:rPr>
          <w:rFonts w:ascii="Times New Roman" w:hAnsi="Times New Roman" w:eastAsia="方正仿宋_GBK" w:cs="方正仿宋_GBK"/>
          <w:sz w:val="32"/>
          <w:szCs w:val="32"/>
          <w:u w:val="single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前在璧山网（http://www.bswxw.com）公布。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（三）考试及测评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笔试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笔试主要测试应试者履行社区工作应具备的基本知识和能力，主要考试范围为：政治、经济、法律基础、公文写作、电脑文档和表格运用基础知识及基层工作应具备的基本知识等。参考书目及内容有：党的十九大和十九届历次全会、党的二十大精神，习近平总书记系列重要讲话精神、重庆市事业单位公招考试用书——“公文写作”、《中华人民共和国民法典》《中华人民共和国监察法》《中华人民共和国城市居民委员会组织法》《重庆市物业管理条例》、社工知识等。笔试采取闭卷方式进行，成绩采用百分制，笔试成绩×60%计入总成绩。笔试暂定在</w:t>
      </w:r>
      <w:r>
        <w:rPr>
          <w:rFonts w:ascii="Times New Roman" w:hAnsi="Times New Roman" w:eastAsia="方正仿宋_GBK" w:cs="方正仿宋_GBK"/>
          <w:sz w:val="32"/>
          <w:szCs w:val="32"/>
          <w:u w:val="single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>月</w:t>
      </w:r>
      <w:r>
        <w:rPr>
          <w:rFonts w:ascii="Times New Roman" w:hAnsi="Times New Roman" w:eastAsia="方正仿宋_GBK" w:cs="方正仿宋_GBK"/>
          <w:sz w:val="32"/>
          <w:szCs w:val="32"/>
          <w:u w:val="single"/>
        </w:rPr>
        <w:t>15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进行，具体时间、地点以《准考证》为准。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加分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符合以下情况之一的加1分：①通过全国会计专业技术资格考试，并取得初级会计师资格证的；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通过全国社会工作者职业水平考试，获得社会工作者初级职业水平证书的；③任璧泉街道网格员满2年及以上且表现优秀的；④部队退役，三级士官及相应层级的；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现（曾）任本区其他镇街村干部、社区专职干部2年及以上，且近三年年度考核有优秀的；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⑥已注册成为璧泉街道公益性移动网格员的新业态、新就业群体，且积分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排名前十名的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符合以下情况之一的加2分：①中共正式党员；②全日制普通高等院校本科及以上学历的；③通过全国会计专业技术资格考试，并取得中级会计师资格证的；④最低生活保障家庭子女；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西部计划志愿者服务期2年及以上且考核合格的；⑥璧泉街道机关劳务派遣人员</w:t>
      </w:r>
      <w:r>
        <w:rPr>
          <w:rFonts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年以上表现优秀的（派遣到璧泉街道办事处机关工作人员）；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通过全国社会工作者职业水平考试，获得社会工作者职业中级水平证书的；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部队退役，四级士官及相应层级的；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现（曾）任本区其他镇街村（社区）副书记、副主任2年及以上，且近三年年度考核有优秀的。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符合以下情况之一的加3分：①现在本区规模以上企业任（以统计局公布为准）中层管理2年及以上经历的；②现（曾）任本区其他镇街村（社区）书记、主任2年及以上，且近三年年度考核有优秀的；③璧泉街道机关劳务派遣人员5年以上表现优秀的（派遣到璧泉街道办事处机关工作人员）；④部队退役，五级士官及以上相应层级的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以上加分不同类可以累计，同类加分就高不就低；以上工作年限截至2</w:t>
      </w:r>
      <w:r>
        <w:rPr>
          <w:rFonts w:ascii="Times New Roman" w:hAnsi="Times New Roman" w:eastAsia="方正仿宋_GBK" w:cs="方正仿宋_GBK"/>
          <w:sz w:val="32"/>
          <w:szCs w:val="32"/>
        </w:rPr>
        <w:t>022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ascii="Times New Roman" w:hAnsi="Times New Roman" w:eastAsia="方正仿宋_GBK" w:cs="方正仿宋_GBK"/>
          <w:sz w:val="32"/>
          <w:szCs w:val="32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ascii="Times New Roman" w:hAnsi="Times New Roman" w:eastAsia="方正仿宋_GBK" w:cs="方正仿宋_GBK"/>
          <w:sz w:val="32"/>
          <w:szCs w:val="32"/>
        </w:rPr>
        <w:t>31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面试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招录名额要求，招录指标与参加面试人数为1：3，分男女按笔试成绩×60%与加分之和由高到低按比例依次确定进入面试人员，若最后一名有2人以上笔试成绩相同，则并列进入面试。面试采取结构化面试的方式进行，面试成绩×40%计入总成绩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考生总成绩＝（笔试成绩×60%+加分）+面试成绩×40%。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（三）体检。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原则上按总成绩从高到低分男女按照1:1的比例确定进入体检人员。总成绩最后一名有2人及以上相同，以面试成绩最高者进入体检。由单位指定医院集中进行体检，体检项目参照公务员录用通用体检标准，体检费用由报考人员自理。不按时参加体检者，视同放弃资格。体检如有不合格者，则按总成绩从高分到低分依次递补，依次递补的人员出现总成绩并列的，选面试成绩最高者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（四）考察。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对体检合格者进行综合考察，考察不合格者，取消其资格，并按综合成绩依次递补。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（五）公示。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考察工作结束后，由街道党工委、办事处研究确定拟录用人员名单，进行5个工作日的公示。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（六）录用。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经公示无异议的拟录用人员，对没有问题或者反映问题不影响录用的，按照规定程序办理社区专职工作者入职手续，根据街道安排到社区报到上岗。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其他事宜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资格审查结果、笔试、面试、体检、考察、公示等环节相关事宜，请考生自行登陆璧山网（http://www.bswxw.com/）查询，逾期未领取《准考证》或未参加以上任一环节的，视为自动放弃。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预计安排时间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6" w:type="dxa"/>
          </w:tcPr>
          <w:p>
            <w:pPr>
              <w:spacing w:line="594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阶段</w:t>
            </w:r>
          </w:p>
        </w:tc>
        <w:tc>
          <w:tcPr>
            <w:tcW w:w="4079" w:type="dxa"/>
          </w:tcPr>
          <w:p>
            <w:pPr>
              <w:spacing w:line="594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6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笔试</w:t>
            </w:r>
          </w:p>
        </w:tc>
        <w:tc>
          <w:tcPr>
            <w:tcW w:w="4079" w:type="dxa"/>
          </w:tcPr>
          <w:p>
            <w:pPr>
              <w:spacing w:line="594" w:lineRule="exact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023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日（星期日）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6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公布面试名单</w:t>
            </w:r>
          </w:p>
        </w:tc>
        <w:tc>
          <w:tcPr>
            <w:tcW w:w="4079" w:type="dxa"/>
          </w:tcPr>
          <w:p>
            <w:pPr>
              <w:spacing w:line="594" w:lineRule="exact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023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日（星期一）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36" w:type="dxa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面试</w:t>
            </w:r>
          </w:p>
        </w:tc>
        <w:tc>
          <w:tcPr>
            <w:tcW w:w="4079" w:type="dxa"/>
          </w:tcPr>
          <w:p>
            <w:pPr>
              <w:spacing w:line="594" w:lineRule="exact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023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日（星期六）</w:t>
            </w:r>
          </w:p>
        </w:tc>
      </w:tr>
    </w:tbl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本简章由璧泉街道党工委、办事处负责解释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方正仿宋_GBK"/>
          <w:spacing w:val="-8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pacing w:val="-8"/>
          <w:sz w:val="32"/>
          <w:szCs w:val="32"/>
        </w:rPr>
        <w:t>璧山区璧泉街道公开招聘社区专职工作者报名表</w:t>
      </w:r>
    </w:p>
    <w:p>
      <w:pPr>
        <w:spacing w:line="594" w:lineRule="exact"/>
        <w:ind w:firstLine="1600" w:firstLineChars="5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中国共产党员身份证明</w:t>
      </w:r>
    </w:p>
    <w:p>
      <w:pPr>
        <w:spacing w:line="594" w:lineRule="exact"/>
        <w:rPr>
          <w:rFonts w:ascii="Times New Roman" w:hAnsi="Times New Roman" w:eastAsia="方正仿宋_GBK" w:cs="方正仿宋_GBK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644" w:right="1446" w:bottom="1985" w:left="1446" w:header="851" w:footer="1474" w:gutter="0"/>
          <w:cols w:space="425" w:num="1"/>
          <w:docGrid w:type="lines" w:linePitch="312" w:charSpace="0"/>
        </w:sectPr>
      </w:pPr>
    </w:p>
    <w:p>
      <w:pPr>
        <w:snapToGrid w:val="0"/>
        <w:spacing w:before="156" w:beforeLines="50" w:after="156" w:afterLines="5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璧山区璧泉街道公开招录社区专职工作者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报 名 表</w:t>
      </w:r>
    </w:p>
    <w:p>
      <w:pPr>
        <w:snapToGrid w:val="0"/>
        <w:spacing w:before="156" w:beforeLines="50" w:after="156" w:afterLines="50" w:line="460" w:lineRule="exact"/>
        <w:jc w:val="left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24"/>
        </w:rPr>
        <w:t>报名表编号</w:t>
      </w:r>
      <w:r>
        <w:rPr>
          <w:rFonts w:hint="eastAsia" w:ascii="Times New Roman" w:hAnsi="Times New Roman" w:eastAsia="方正仿宋_GBK"/>
          <w:spacing w:val="-20"/>
          <w:szCs w:val="21"/>
        </w:rPr>
        <w:t>（</w:t>
      </w:r>
      <w:r>
        <w:rPr>
          <w:rFonts w:ascii="Times New Roman" w:hAnsi="Times New Roman" w:eastAsia="方正仿宋_GBK"/>
          <w:spacing w:val="-20"/>
          <w:szCs w:val="21"/>
        </w:rPr>
        <w:t>考生本人不填</w:t>
      </w:r>
      <w:r>
        <w:rPr>
          <w:rFonts w:hint="eastAsia" w:ascii="Times New Roman" w:hAnsi="Times New Roman" w:eastAsia="方正仿宋_GBK"/>
          <w:spacing w:val="-20"/>
          <w:szCs w:val="21"/>
        </w:rPr>
        <w:t>）</w:t>
      </w:r>
      <w:r>
        <w:rPr>
          <w:rFonts w:ascii="Times New Roman" w:hAnsi="Times New Roman" w:eastAsia="方正仿宋_GBK"/>
          <w:sz w:val="24"/>
        </w:rPr>
        <w:t xml:space="preserve">：             </w:t>
      </w:r>
    </w:p>
    <w:tbl>
      <w:tblPr>
        <w:tblStyle w:val="4"/>
        <w:tblW w:w="90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75"/>
        <w:gridCol w:w="417"/>
        <w:gridCol w:w="697"/>
        <w:gridCol w:w="835"/>
        <w:gridCol w:w="142"/>
        <w:gridCol w:w="587"/>
        <w:gridCol w:w="109"/>
        <w:gridCol w:w="697"/>
        <w:gridCol w:w="88"/>
        <w:gridCol w:w="116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户口所在地址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婚姻状况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健康状况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外语等级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4"/>
                <w:sz w:val="24"/>
              </w:rPr>
              <w:t>计算机等级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身份证号码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所学专业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学历学位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单位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（在岗、待业、失业等）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（行政）职务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</w:rPr>
              <w:t>特长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联系电话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QQ号码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exac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及主要社会关系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称谓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是否接受调剂为基层管理服务岗位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ind w:firstLine="600" w:firstLineChars="20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是（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）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否（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备注：请在括号中打“√”，此栏不能涂改。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承诺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审核人：       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审核日期：     年    月 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ascii="Times New Roman" w:hAnsi="Times New Roman" w:eastAsia="方正仿宋_GBK"/>
          <w:sz w:val="24"/>
        </w:rPr>
        <w:sectPr>
          <w:pgSz w:w="11906" w:h="16838"/>
          <w:pgMar w:top="1984" w:right="1446" w:bottom="1644" w:left="1446" w:header="851" w:footer="147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sz w:val="24"/>
        </w:rPr>
        <w:t>填表说明：</w:t>
      </w:r>
      <w:r>
        <w:rPr>
          <w:rFonts w:ascii="Times New Roman" w:hAnsi="Times New Roman" w:eastAsia="方正仿宋_GBK"/>
          <w:bCs/>
          <w:sz w:val="24"/>
        </w:rPr>
        <w:t>1.请将此表双面打印；2.</w:t>
      </w:r>
      <w:r>
        <w:rPr>
          <w:rFonts w:ascii="Times New Roman" w:hAnsi="Times New Roman" w:eastAsia="方正仿宋_GBK"/>
          <w:sz w:val="24"/>
        </w:rPr>
        <w:t>毕业学校应为毕业证签发学校，所学专业应与毕业证上专业相符；3.家庭成员及主要社会关系包括父母、配偶、子女、兄弟姐妹基本情况。</w:t>
      </w:r>
    </w:p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同志，性别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日加入中国共产党，现为中共（  ）正式党员。</w:t>
      </w:r>
    </w:p>
    <w:p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ascii="Times New Roman" w:hAnsi="Times New Roman" w:eastAsia="方正仿宋_GBK"/>
          <w:sz w:val="32"/>
          <w:szCs w:val="32"/>
        </w:rPr>
        <w:t>（加盖公章）</w:t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bookmarkEnd w:id="0"/>
    <w:p/>
    <w:p>
      <w:pPr>
        <w:spacing w:line="594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rPr>
          <w:rFonts w:hint="eastAsia"/>
        </w:rPr>
      </w:pPr>
    </w:p>
    <w:sectPr>
      <w:footerReference r:id="rId6" w:type="default"/>
      <w:footerReference r:id="rId7" w:type="even"/>
      <w:pgSz w:w="11906" w:h="16838"/>
      <w:pgMar w:top="1644" w:right="1446" w:bottom="1985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0"/>
    <w:rsid w:val="000572BC"/>
    <w:rsid w:val="002B0ED8"/>
    <w:rsid w:val="003B268D"/>
    <w:rsid w:val="006D6D04"/>
    <w:rsid w:val="006F0711"/>
    <w:rsid w:val="00950D9D"/>
    <w:rsid w:val="009952BA"/>
    <w:rsid w:val="00996CA0"/>
    <w:rsid w:val="00B01421"/>
    <w:rsid w:val="00B37040"/>
    <w:rsid w:val="5E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sz w:val="18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3267</Words>
  <Characters>3404</Characters>
  <Lines>27</Lines>
  <Paragraphs>7</Paragraphs>
  <TotalTime>20</TotalTime>
  <ScaleCrop>false</ScaleCrop>
  <LinksUpToDate>false</LinksUpToDate>
  <CharactersWithSpaces>3649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2022-12-30T07:33:00Z</dcterms:created>
  <dc:creator>1</dc:creator>
  <cp:lastModifiedBy>Administrator</cp:lastModifiedBy>
  <cp:lastPrinted>2022-12-30T07:33:00Z</cp:lastPrinted>
  <dcterms:modified xsi:type="dcterms:W3CDTF">2022-12-30T08:53:52Z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D91B260E520F4C38A78B61BFB69A3992</vt:lpwstr>
  </property>
</Properties>
</file>